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9FBDA" w14:textId="142B7847" w:rsidR="00E610D5" w:rsidRDefault="00E610D5" w:rsidP="002F1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32359">
        <w:rPr>
          <w:b/>
          <w:i/>
          <w:noProof/>
          <w:sz w:val="28"/>
        </w:rPr>
        <w:t>2746</w:t>
      </w:r>
    </w:p>
    <w:p w14:paraId="64BFBA8D" w14:textId="768CD4CC" w:rsidR="00E610D5" w:rsidRPr="009649AD" w:rsidRDefault="00E610D5" w:rsidP="00E610D5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E279A" w:rsidR="001E41F3" w:rsidRPr="00410371" w:rsidRDefault="00943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</w:fldSimple>
            <w:r w:rsidR="00E40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432DE" w:rsidR="001E41F3" w:rsidRPr="0053729A" w:rsidRDefault="00DD63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721D4" w:rsidR="001E41F3" w:rsidRPr="00410371" w:rsidRDefault="00DD63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1A8B3" w:rsidR="001E41F3" w:rsidRPr="00410371" w:rsidRDefault="00943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E4019F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E4019F">
                <w:rPr>
                  <w:b/>
                  <w:noProof/>
                  <w:sz w:val="28"/>
                </w:rPr>
                <w:t>0</w:t>
              </w:r>
              <w:r w:rsidR="00F40105">
                <w:rPr>
                  <w:b/>
                  <w:noProof/>
                  <w:sz w:val="28"/>
                </w:rPr>
                <w:t>.</w:t>
              </w:r>
            </w:fldSimple>
            <w:r w:rsidR="00E401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AF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1B3FD" w:rsidR="001E41F3" w:rsidRDefault="00F00A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Clarificaiton</w:t>
            </w:r>
            <w:proofErr w:type="spellEnd"/>
            <w:r>
              <w:t xml:space="preserve"> about ML model sharing using DCCF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BF48" w:rsidR="001E41F3" w:rsidRPr="0081141C" w:rsidRDefault="00DA4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436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77D8D" w:rsidR="001E41F3" w:rsidRDefault="00DA12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>
              <w:rPr>
                <w:rFonts w:hint="eastAsia"/>
                <w:lang w:eastAsia="zh-CN"/>
              </w:rPr>
              <w:t>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AD866" w:rsidR="001E41F3" w:rsidRDefault="009436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A11BD8">
                <w:rPr>
                  <w:noProof/>
                </w:rPr>
                <w:t>0</w:t>
              </w:r>
              <w:r w:rsidR="00DA12F3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</w:fldSimple>
            <w:r w:rsidR="00DA12F3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16C01" w:rsidR="001E41F3" w:rsidRDefault="003B7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9436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F41C" w14:textId="137A9074" w:rsidR="00692333" w:rsidRDefault="0031659F" w:rsidP="00692333">
            <w:pPr>
              <w:pStyle w:val="CRCoverPage"/>
              <w:spacing w:after="0"/>
              <w:ind w:left="100"/>
              <w:rPr>
                <w:noProof/>
              </w:rPr>
            </w:pPr>
            <w:r w:rsidRPr="0031659F">
              <w:rPr>
                <w:noProof/>
              </w:rPr>
              <w:t>According to T</w:t>
            </w:r>
            <w:r w:rsidR="004B551A">
              <w:rPr>
                <w:noProof/>
              </w:rPr>
              <w:t>S</w:t>
            </w:r>
            <w:r w:rsidRPr="0031659F">
              <w:rPr>
                <w:noProof/>
              </w:rPr>
              <w:t xml:space="preserve"> 23.</w:t>
            </w:r>
            <w:r w:rsidR="004B551A">
              <w:rPr>
                <w:noProof/>
              </w:rPr>
              <w:t>288</w:t>
            </w:r>
            <w:r w:rsidRPr="0031659F">
              <w:rPr>
                <w:noProof/>
              </w:rPr>
              <w:t xml:space="preserve">, clause </w:t>
            </w:r>
            <w:r w:rsidR="00F217B7">
              <w:rPr>
                <w:noProof/>
              </w:rPr>
              <w:t xml:space="preserve">7.1 and </w:t>
            </w:r>
            <w:r w:rsidR="004B551A">
              <w:rPr>
                <w:noProof/>
              </w:rPr>
              <w:t>7.5</w:t>
            </w:r>
            <w:r w:rsidRPr="0031659F">
              <w:rPr>
                <w:noProof/>
              </w:rPr>
              <w:t xml:space="preserve">, </w:t>
            </w:r>
            <w:r w:rsidR="004B551A">
              <w:rPr>
                <w:noProof/>
              </w:rPr>
              <w:t xml:space="preserve">it has been defined the ML Model provision service which </w:t>
            </w:r>
            <w:r w:rsidR="004B551A" w:rsidRPr="004B551A">
              <w:rPr>
                <w:noProof/>
              </w:rPr>
              <w:t>enables the consumer to receive a notification when a ML model matching the subscription parameters becomes available</w:t>
            </w:r>
            <w:r w:rsidR="00A423D1">
              <w:rPr>
                <w:noProof/>
              </w:rPr>
              <w:t>.</w:t>
            </w:r>
            <w:r w:rsidR="00F217B7">
              <w:rPr>
                <w:noProof/>
              </w:rPr>
              <w:t xml:space="preserve"> This service is defined between NWDAFs and one of the NWDAF contains the MTLF. </w:t>
            </w:r>
          </w:p>
          <w:p w14:paraId="60047F2A" w14:textId="278F63F9" w:rsidR="00F217B7" w:rsidRDefault="00F217B7" w:rsidP="006923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4DE44" w14:textId="0E4D540D" w:rsidR="008B49E9" w:rsidRDefault="008B49E9" w:rsidP="00A0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multiplie consumers request a same ML model, there are </w:t>
            </w:r>
            <w:r w:rsidRPr="00DB6E73">
              <w:rPr>
                <w:noProof/>
              </w:rPr>
              <w:t xml:space="preserve">multiple notifications containing the same information due to uncoordinated requests from </w:t>
            </w:r>
            <w:r>
              <w:rPr>
                <w:noProof/>
              </w:rPr>
              <w:t>ML model</w:t>
            </w:r>
            <w:r w:rsidRPr="00DB6E73">
              <w:rPr>
                <w:noProof/>
              </w:rPr>
              <w:t xml:space="preserve"> consumers</w:t>
            </w:r>
            <w:r>
              <w:rPr>
                <w:noProof/>
              </w:rPr>
              <w:t xml:space="preserve"> and it is proposed to allow ML model sharing using </w:t>
            </w:r>
            <w:r>
              <w:t xml:space="preserve">Data Collection Coordination to avoid </w:t>
            </w:r>
            <w:r w:rsidR="00E20235">
              <w:t xml:space="preserve">ML model duplication. </w:t>
            </w:r>
          </w:p>
          <w:p w14:paraId="708AA7DE" w14:textId="6D8CABD3" w:rsidR="00A11BD8" w:rsidRPr="00A11BD8" w:rsidRDefault="00A11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C89C" w14:textId="2496105D" w:rsidR="00E50615" w:rsidRDefault="00E50615" w:rsidP="00692333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 w:rsidRPr="00E50615">
              <w:rPr>
                <w:rFonts w:eastAsia="等线"/>
                <w:lang w:val="en-US" w:eastAsia="zh-CN"/>
              </w:rPr>
              <w:t xml:space="preserve">The 5G System architecture allows NWDAF to request ML model provision with specific parameters </w:t>
            </w:r>
            <w:r w:rsidR="006040D8">
              <w:rPr>
                <w:noProof/>
              </w:rPr>
              <w:t>using Data</w:t>
            </w:r>
            <w:r w:rsidR="005918A8">
              <w:t xml:space="preserve"> Collection Coordination</w:t>
            </w:r>
            <w:r w:rsidR="005918A8" w:rsidRPr="00E50615" w:rsidDel="005918A8">
              <w:rPr>
                <w:rFonts w:eastAsia="等线"/>
                <w:lang w:val="en-US" w:eastAsia="zh-CN"/>
              </w:rPr>
              <w:t xml:space="preserve"> </w:t>
            </w:r>
            <w:r w:rsidR="005918A8">
              <w:rPr>
                <w:rFonts w:eastAsia="等线"/>
                <w:lang w:val="en-US" w:eastAsia="zh-CN"/>
              </w:rPr>
              <w:t>to avoid ML Model duplication</w:t>
            </w:r>
            <w:r w:rsidRPr="00E50615">
              <w:rPr>
                <w:rFonts w:eastAsia="等线"/>
                <w:lang w:val="en-US" w:eastAsia="zh-CN"/>
              </w:rPr>
              <w:t>.</w:t>
            </w:r>
          </w:p>
          <w:p w14:paraId="31C656EC" w14:textId="611738F2" w:rsidR="00A11BD8" w:rsidRPr="00A11BD8" w:rsidRDefault="00A11BD8" w:rsidP="00692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F01D8" w:rsidR="001E41F3" w:rsidRDefault="00654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6E73">
              <w:rPr>
                <w:noProof/>
              </w:rPr>
              <w:t xml:space="preserve">multiplie </w:t>
            </w:r>
            <w:r>
              <w:rPr>
                <w:noProof/>
              </w:rPr>
              <w:t>consumers request a same</w:t>
            </w:r>
            <w:r w:rsidR="00E50615">
              <w:rPr>
                <w:noProof/>
              </w:rPr>
              <w:t xml:space="preserve"> ML model</w:t>
            </w:r>
            <w:r>
              <w:rPr>
                <w:noProof/>
              </w:rPr>
              <w:t xml:space="preserve">, </w:t>
            </w:r>
            <w:r w:rsidR="008B49E9">
              <w:rPr>
                <w:noProof/>
              </w:rPr>
              <w:t xml:space="preserve">there are </w:t>
            </w:r>
            <w:r w:rsidR="00DB6E73" w:rsidRPr="00DB6E73">
              <w:rPr>
                <w:noProof/>
              </w:rPr>
              <w:t xml:space="preserve">multiple notifications containing the same information due to uncoordinated requests from </w:t>
            </w:r>
            <w:r w:rsidR="00DB6E73">
              <w:rPr>
                <w:noProof/>
              </w:rPr>
              <w:t>ML model</w:t>
            </w:r>
            <w:r w:rsidR="00DB6E73" w:rsidRPr="00DB6E73">
              <w:rPr>
                <w:noProof/>
              </w:rPr>
              <w:t xml:space="preserve"> consumers</w:t>
            </w:r>
            <w:r w:rsidR="00DA4C4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B41B" w:rsidR="001E41F3" w:rsidRDefault="00E5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5434B7C" w14:textId="77777777" w:rsidR="00DA12F3" w:rsidRDefault="00DA12F3" w:rsidP="00DA12F3">
      <w:pPr>
        <w:pStyle w:val="3"/>
      </w:pPr>
      <w:bookmarkStart w:id="1" w:name="_Toc68001464"/>
      <w:r>
        <w:t>4.2.0</w:t>
      </w:r>
      <w:r>
        <w:tab/>
        <w:t>General</w:t>
      </w:r>
      <w:bookmarkEnd w:id="1"/>
    </w:p>
    <w:p w14:paraId="51B3844D" w14:textId="77777777" w:rsidR="00DA12F3" w:rsidRPr="005D2CF1" w:rsidRDefault="00DA12F3" w:rsidP="00DA12F3">
      <w:r w:rsidRPr="005D2CF1">
        <w:t>As depicted in Figure 4.2-1, the 5G System architecture allows NWDAF to collect data from any 5GC NF. The NWDAF belongs to the same PLMN as the 5GC NF that provides the data.</w:t>
      </w:r>
    </w:p>
    <w:p w14:paraId="6EE756E9" w14:textId="77777777" w:rsidR="00DA12F3" w:rsidRPr="005D2CF1" w:rsidRDefault="00DA12F3" w:rsidP="00DA12F3">
      <w:pPr>
        <w:pStyle w:val="TH"/>
      </w:pPr>
      <w:r w:rsidRPr="005D2CF1">
        <w:object w:dxaOrig="4260" w:dyaOrig="1006" w14:anchorId="1E819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67pt" o:ole="">
            <v:imagedata r:id="rId14" o:title=""/>
          </v:shape>
          <o:OLEObject Type="Embed" ProgID="Visio.Drawing.11" ShapeID="_x0000_i1025" DrawAspect="Content" ObjectID="_1679834508" r:id="rId15"/>
        </w:object>
      </w:r>
    </w:p>
    <w:p w14:paraId="3BFE19C9" w14:textId="77777777" w:rsidR="00DA12F3" w:rsidRPr="005D2CF1" w:rsidRDefault="00DA12F3" w:rsidP="00DA12F3">
      <w:pPr>
        <w:pStyle w:val="TF"/>
      </w:pPr>
      <w:r w:rsidRPr="005D2CF1">
        <w:t>Figure 4.2-1: Data Collection architecture from any 5GC NF</w:t>
      </w:r>
    </w:p>
    <w:p w14:paraId="1E3018A7" w14:textId="77777777" w:rsidR="00DA12F3" w:rsidRPr="005D2CF1" w:rsidRDefault="00DA12F3" w:rsidP="00DA12F3">
      <w:r w:rsidRPr="005D2CF1">
        <w:t xml:space="preserve">The </w:t>
      </w:r>
      <w:proofErr w:type="spellStart"/>
      <w:r w:rsidRPr="005D2CF1">
        <w:t>Nnf</w:t>
      </w:r>
      <w:proofErr w:type="spellEnd"/>
      <w:r w:rsidRPr="005D2CF1"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362E6FF9" w14:textId="77777777" w:rsidR="00DA12F3" w:rsidRPr="005D2CF1" w:rsidRDefault="00DA12F3" w:rsidP="00DA12F3">
      <w:r w:rsidRPr="005D2CF1">
        <w:t>The 5G System architecture allows NWDAF to retrieve the management data from OAM by invoking OAM services.</w:t>
      </w:r>
    </w:p>
    <w:p w14:paraId="2E8A6ADD" w14:textId="77777777" w:rsidR="00DA12F3" w:rsidRDefault="00DA12F3" w:rsidP="00DA12F3">
      <w:r>
        <w:t>The 5G System architecture allows NWDAF to collect data from any 5GC NF or OAM using a DCCF standalone function, as specified in clause 5A.</w:t>
      </w:r>
    </w:p>
    <w:p w14:paraId="0F327E19" w14:textId="77777777" w:rsidR="00DA12F3" w:rsidRDefault="00DA12F3" w:rsidP="00DA12F3">
      <w:pPr>
        <w:pStyle w:val="TH"/>
      </w:pPr>
      <w:r>
        <w:object w:dxaOrig="8158" w:dyaOrig="3829" w14:anchorId="6D5995CC">
          <v:shape id="_x0000_i1026" type="#_x0000_t75" style="width:407pt;height:189.5pt" o:ole="">
            <v:imagedata r:id="rId16" o:title=""/>
          </v:shape>
          <o:OLEObject Type="Embed" ProgID="Word.Picture.8" ShapeID="_x0000_i1026" DrawAspect="Content" ObjectID="_1679834509" r:id="rId17"/>
        </w:object>
      </w:r>
    </w:p>
    <w:p w14:paraId="1F1C4872" w14:textId="77777777" w:rsidR="00DA12F3" w:rsidRDefault="00DA12F3" w:rsidP="00DA12F3">
      <w:pPr>
        <w:pStyle w:val="TF"/>
      </w:pPr>
      <w:r>
        <w:t>Figure 4.2-1a: Data Collection architecture using Data Collection Coordination</w:t>
      </w:r>
    </w:p>
    <w:p w14:paraId="1B13FC35" w14:textId="77777777" w:rsidR="00DA12F3" w:rsidRDefault="00DA12F3" w:rsidP="00DA12F3">
      <w:r>
        <w:t xml:space="preserve">As depicted in figure 4.2-1a,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delivery,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68BF38F8" w14:textId="77777777" w:rsidR="00DA12F3" w:rsidRPr="005D2CF1" w:rsidRDefault="00DA12F3" w:rsidP="00DA12F3">
      <w:r w:rsidRPr="005D2CF1">
        <w:t>As depicted in Figure 4.2-2, the 5G System architecture allows any 5GC NF to request network analytics information from NWDAF</w:t>
      </w:r>
      <w:r>
        <w:t xml:space="preserve"> with Analytics logical function (</w:t>
      </w:r>
      <w:proofErr w:type="spellStart"/>
      <w:r>
        <w:t>AnLF</w:t>
      </w:r>
      <w:proofErr w:type="spellEnd"/>
      <w:r>
        <w:t>)</w:t>
      </w:r>
      <w:r w:rsidRPr="005D2CF1">
        <w:t>. The NWDAF belongs to the same PLMN as the 5GC NF that consumes the analytics information.</w:t>
      </w:r>
    </w:p>
    <w:p w14:paraId="0AF97962" w14:textId="77777777" w:rsidR="00DA12F3" w:rsidRPr="005D2CF1" w:rsidRDefault="00DA12F3" w:rsidP="00DA12F3">
      <w:pPr>
        <w:pStyle w:val="TH"/>
      </w:pPr>
      <w:r w:rsidRPr="005D2CF1">
        <w:object w:dxaOrig="5677" w:dyaOrig="1339" w14:anchorId="20D49B69">
          <v:shape id="_x0000_i1027" type="#_x0000_t75" style="width:282.5pt;height:67pt" o:ole="">
            <v:imagedata r:id="rId18" o:title=""/>
          </v:shape>
          <o:OLEObject Type="Embed" ProgID="Visio.Drawing.11" ShapeID="_x0000_i1027" DrawAspect="Content" ObjectID="_1679834510" r:id="rId19"/>
        </w:object>
      </w:r>
    </w:p>
    <w:p w14:paraId="1FB25EAC" w14:textId="77777777" w:rsidR="00DA12F3" w:rsidRPr="005D2CF1" w:rsidRDefault="00DA12F3" w:rsidP="00DA12F3">
      <w:pPr>
        <w:pStyle w:val="TF"/>
      </w:pPr>
      <w:r w:rsidRPr="005D2CF1">
        <w:t>Figure 4.2-2: Network Data Analytics Exposure architecture</w:t>
      </w:r>
    </w:p>
    <w:p w14:paraId="18E6BD8F" w14:textId="77777777" w:rsidR="00DA12F3" w:rsidRPr="005D2CF1" w:rsidRDefault="00DA12F3" w:rsidP="00DA12F3">
      <w:pPr>
        <w:rPr>
          <w:lang w:eastAsia="zh-CN"/>
        </w:rPr>
      </w:pPr>
      <w:r w:rsidRPr="005D2CF1">
        <w:lastRenderedPageBreak/>
        <w:t xml:space="preserve">The </w:t>
      </w:r>
      <w:proofErr w:type="spellStart"/>
      <w:r w:rsidRPr="005D2CF1">
        <w:t>Nnwdaf</w:t>
      </w:r>
      <w:proofErr w:type="spellEnd"/>
      <w:r w:rsidRPr="005D2CF1"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6702DEF4" w14:textId="77777777" w:rsidR="00DA12F3" w:rsidRPr="005D2CF1" w:rsidRDefault="00DA12F3" w:rsidP="00DA12F3">
      <w:pPr>
        <w:pStyle w:val="NO"/>
      </w:pPr>
      <w:r w:rsidRPr="005D2CF1">
        <w:t>NOTE</w:t>
      </w:r>
      <w:r>
        <w:t> 1</w:t>
      </w:r>
      <w:r w:rsidRPr="005D2CF1">
        <w:t>:</w:t>
      </w:r>
      <w:r w:rsidRPr="005D2CF1">
        <w:tab/>
        <w:t>The 5G System architecture also allows other consumers such as OAM and CEF (Charging Enablement Function) to request network analytics information from NWDAF.</w:t>
      </w:r>
    </w:p>
    <w:p w14:paraId="743025D5" w14:textId="77777777" w:rsidR="00DA12F3" w:rsidRDefault="00DA12F3" w:rsidP="00DA12F3">
      <w:r>
        <w:t xml:space="preserve">The 5G System architecture allows any NF to obtain Analytics from an NWDAF using a DCCF function and associated </w:t>
      </w:r>
      <w:proofErr w:type="spellStart"/>
      <w:r>
        <w:t>Ndccf</w:t>
      </w:r>
      <w:proofErr w:type="spellEnd"/>
      <w:r>
        <w:t xml:space="preserve"> services, as specified in clause 6.1.4.</w:t>
      </w:r>
    </w:p>
    <w:p w14:paraId="76284B7F" w14:textId="1AC13A88" w:rsidR="00DA12F3" w:rsidRDefault="00DA12F3" w:rsidP="00DA12F3">
      <w:r>
        <w:t>As depicted in Figure 4.2-3, the 5G System architecture allows NWDAF to use model training services from another NWDAF containing Model Training logical function (NWDAF(MTLF)).</w:t>
      </w:r>
    </w:p>
    <w:p w14:paraId="02E52F5E" w14:textId="77777777" w:rsidR="00DA12F3" w:rsidRDefault="00DA12F3" w:rsidP="00DA12F3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2D56CFBD" w14:textId="77777777" w:rsidR="00DA12F3" w:rsidRPr="005D2CF1" w:rsidRDefault="00DA12F3" w:rsidP="00DA12F3">
      <w:pPr>
        <w:pStyle w:val="TH"/>
      </w:pPr>
      <w:r w:rsidRPr="00CD664D">
        <w:object w:dxaOrig="6390" w:dyaOrig="1710" w14:anchorId="175ADEFE">
          <v:shape id="_x0000_i1028" type="#_x0000_t75" style="width:319.5pt;height:85pt" o:ole="">
            <v:imagedata r:id="rId20" o:title=""/>
          </v:shape>
          <o:OLEObject Type="Embed" ProgID="Visio.Drawing.11" ShapeID="_x0000_i1028" DrawAspect="Content" ObjectID="_1679834511" r:id="rId21"/>
        </w:object>
      </w:r>
    </w:p>
    <w:p w14:paraId="766C4E0A" w14:textId="1A0DB40E" w:rsidR="00DA12F3" w:rsidRDefault="00DA12F3" w:rsidP="00DA12F3">
      <w:pPr>
        <w:pStyle w:val="TF"/>
      </w:pPr>
      <w:r>
        <w:t>Figure 4.2-3: Model Training Exposure architecture</w:t>
      </w:r>
    </w:p>
    <w:p w14:paraId="33FAD84F" w14:textId="77777777" w:rsidR="00DA12F3" w:rsidRDefault="00DA12F3" w:rsidP="00DA12F3">
      <w:r>
        <w:t xml:space="preserve">The </w:t>
      </w:r>
      <w:proofErr w:type="spellStart"/>
      <w:r>
        <w:t>Nnwdaf</w:t>
      </w:r>
      <w:proofErr w:type="spellEnd"/>
      <w:r>
        <w:t xml:space="preserve"> interface is used by NWDAF(</w:t>
      </w:r>
      <w:proofErr w:type="spellStart"/>
      <w:r>
        <w:t>AnLF</w:t>
      </w:r>
      <w:proofErr w:type="spellEnd"/>
      <w:r>
        <w:t>) to request and subscribe to model training services.</w:t>
      </w:r>
    </w:p>
    <w:p w14:paraId="39492026" w14:textId="77777777" w:rsidR="00DA12F3" w:rsidRDefault="00DA12F3" w:rsidP="00DA12F3">
      <w:pPr>
        <w:pStyle w:val="NO"/>
      </w:pPr>
      <w:r>
        <w:t>NOTE 3:</w:t>
      </w:r>
      <w:r>
        <w:tab/>
        <w:t>The NWDAF training services are described in clause 7.</w:t>
      </w:r>
    </w:p>
    <w:p w14:paraId="4563164A" w14:textId="49D82FA4" w:rsidR="00DA12F3" w:rsidRDefault="00DA12F3" w:rsidP="00DA12F3">
      <w:pPr>
        <w:pStyle w:val="EditorsNote"/>
      </w:pPr>
      <w:r>
        <w:t>Editor's note:</w:t>
      </w:r>
      <w:r>
        <w:tab/>
        <w:t>Whether an NWDAF containing only MTLF can consume the model training is FFS.</w:t>
      </w:r>
    </w:p>
    <w:bookmarkStart w:id="2" w:name="_MON_1679079697"/>
    <w:bookmarkEnd w:id="2"/>
    <w:p w14:paraId="40AC48BF" w14:textId="0040D315" w:rsidR="00590083" w:rsidRDefault="00DA09A3" w:rsidP="00590083">
      <w:pPr>
        <w:pStyle w:val="TH"/>
        <w:rPr>
          <w:ins w:id="3" w:author="吕华章" w:date="2021-04-04T22:10:00Z"/>
        </w:rPr>
      </w:pPr>
      <w:ins w:id="4" w:author="吕华章" w:date="2021-04-04T22:10:00Z">
        <w:r w:rsidRPr="00DA09A3">
          <w:rPr>
            <w:highlight w:val="yellow"/>
          </w:rPr>
          <w:object w:dxaOrig="8222" w:dyaOrig="3966" w14:anchorId="6B1C8878">
            <v:shape id="_x0000_i1037" type="#_x0000_t75" style="width:410.5pt;height:197pt" o:ole="">
              <v:imagedata r:id="rId22" o:title=""/>
            </v:shape>
            <o:OLEObject Type="Embed" ProgID="Word.Picture.8" ShapeID="_x0000_i1037" DrawAspect="Content" ObjectID="_1679834512" r:id="rId23"/>
          </w:object>
        </w:r>
      </w:ins>
    </w:p>
    <w:p w14:paraId="7E26DF56" w14:textId="77777777" w:rsidR="006040D8" w:rsidRDefault="006040D8" w:rsidP="006040D8">
      <w:pPr>
        <w:pStyle w:val="TF"/>
        <w:rPr>
          <w:ins w:id="5" w:author="吕华章" w:date="2021-04-06T16:48:00Z"/>
        </w:rPr>
      </w:pPr>
      <w:ins w:id="6" w:author="吕华章" w:date="2021-04-06T16:48:00Z">
        <w:r>
          <w:t>Figure 4.2-4: Model Training Exposure architecture using Data Collection Coordination</w:t>
        </w:r>
      </w:ins>
    </w:p>
    <w:p w14:paraId="281A9605" w14:textId="1CA6C311" w:rsidR="000C6B85" w:rsidRDefault="000C6B85" w:rsidP="000C6B85">
      <w:ins w:id="7" w:author="吕华章" w:date="2021-04-04T22:17:00Z">
        <w:r>
          <w:t>As depicted in Figure 4.2-</w:t>
        </w:r>
      </w:ins>
      <w:ins w:id="8" w:author="吕华章" w:date="2021-04-06T16:48:00Z">
        <w:r w:rsidR="00A8566B">
          <w:t>4</w:t>
        </w:r>
      </w:ins>
      <w:ins w:id="9" w:author="吕华章" w:date="2021-04-04T22:17:00Z">
        <w:r>
          <w:t xml:space="preserve">, the </w:t>
        </w:r>
        <w:proofErr w:type="spellStart"/>
        <w:r>
          <w:t>Ndccf</w:t>
        </w:r>
        <w:proofErr w:type="spellEnd"/>
        <w:r>
          <w:t xml:space="preserve"> interface is defined for NWDAF to support subscription request(s) to </w:t>
        </w:r>
        <w:r>
          <w:rPr>
            <w:lang w:eastAsia="ja-JP"/>
          </w:rPr>
          <w:t>NWDAF ML model provision with specific parameters</w:t>
        </w:r>
        <w:r>
          <w:t xml:space="preserve">. If the </w:t>
        </w:r>
        <w:r w:rsidR="00C44983">
          <w:rPr>
            <w:lang w:eastAsia="ja-JP"/>
          </w:rPr>
          <w:t>ML model</w:t>
        </w:r>
        <w:r>
          <w:t xml:space="preserve"> is not already being collected, the DCCF requests the </w:t>
        </w:r>
      </w:ins>
      <w:ins w:id="10" w:author="吕华章" w:date="2021-04-04T22:18:00Z">
        <w:r w:rsidR="00C44983">
          <w:rPr>
            <w:lang w:eastAsia="ja-JP"/>
          </w:rPr>
          <w:t>ML model provision</w:t>
        </w:r>
      </w:ins>
      <w:ins w:id="11" w:author="吕华章" w:date="2021-04-04T22:17:00Z">
        <w:r>
          <w:t xml:space="preserve"> from the NWDAF</w:t>
        </w:r>
      </w:ins>
      <w:ins w:id="12" w:author="吕华章" w:date="2021-04-04T22:18:00Z">
        <w:r w:rsidR="00C44983">
          <w:t xml:space="preserve"> which contains MTLF</w:t>
        </w:r>
      </w:ins>
      <w:ins w:id="13" w:author="吕华章" w:date="2021-04-04T22:17:00Z">
        <w:r>
          <w:t xml:space="preserve"> using </w:t>
        </w:r>
        <w:proofErr w:type="spellStart"/>
        <w:r>
          <w:t>Nnwdaf</w:t>
        </w:r>
        <w:proofErr w:type="spellEnd"/>
        <w:r>
          <w:t xml:space="preserve"> services. The DCCF may collect the </w:t>
        </w:r>
      </w:ins>
      <w:ins w:id="14" w:author="吕华章" w:date="2021-04-04T22:18:00Z">
        <w:r w:rsidR="00C44983">
          <w:rPr>
            <w:lang w:eastAsia="ja-JP"/>
          </w:rPr>
          <w:t>ML model</w:t>
        </w:r>
      </w:ins>
      <w:ins w:id="15" w:author="吕华章" w:date="2021-04-04T22:17:00Z">
        <w:r>
          <w:t xml:space="preserve"> and deliver it to the </w:t>
        </w:r>
      </w:ins>
      <w:ins w:id="16" w:author="吕华章" w:date="2021-04-04T22:18:00Z">
        <w:r w:rsidR="00C44983">
          <w:t>NWDAF</w:t>
        </w:r>
      </w:ins>
      <w:ins w:id="17" w:author="吕华章" w:date="2021-04-04T22:17:00Z">
        <w:r>
          <w:t xml:space="preserve">, or the DCCF may rely on a messaging framework to collect </w:t>
        </w:r>
      </w:ins>
      <w:ins w:id="18" w:author="吕华章" w:date="2021-04-04T22:18:00Z">
        <w:r w:rsidR="00C44983">
          <w:rPr>
            <w:lang w:eastAsia="ja-JP"/>
          </w:rPr>
          <w:t>ML model</w:t>
        </w:r>
      </w:ins>
      <w:ins w:id="19" w:author="吕华章" w:date="2021-04-04T22:17:00Z">
        <w:r>
          <w:t xml:space="preserve"> and deliver it to the </w:t>
        </w:r>
      </w:ins>
      <w:ins w:id="20" w:author="吕华章" w:date="2021-04-04T22:18:00Z">
        <w:r w:rsidR="00C44983">
          <w:t>NWDAF</w:t>
        </w:r>
      </w:ins>
      <w:ins w:id="21" w:author="吕华章" w:date="2021-04-04T22:17:00Z">
        <w:r>
          <w:t>.</w:t>
        </w:r>
      </w:ins>
    </w:p>
    <w:p w14:paraId="449617DA" w14:textId="0EB860E1" w:rsidR="00DA09A3" w:rsidRPr="00DA09A3" w:rsidDel="00DA09A3" w:rsidRDefault="00DA09A3" w:rsidP="000C6B85">
      <w:pPr>
        <w:rPr>
          <w:del w:id="22" w:author="吕华章" w:date="2021-04-13T15:50:00Z"/>
        </w:rPr>
      </w:pPr>
      <w:ins w:id="23" w:author="吕华章" w:date="2021-04-13T15:50:00Z">
        <w:r w:rsidRPr="00DA09A3">
          <w:rPr>
            <w:highlight w:val="yellow"/>
            <w:rPrChange w:id="24" w:author="吕华章" w:date="2021-04-13T15:50:00Z">
              <w:rPr/>
            </w:rPrChange>
          </w:rPr>
          <w:t xml:space="preserve">NOTE </w:t>
        </w:r>
        <w:r>
          <w:rPr>
            <w:highlight w:val="yellow"/>
          </w:rPr>
          <w:t>4</w:t>
        </w:r>
        <w:r w:rsidRPr="00DA09A3">
          <w:rPr>
            <w:highlight w:val="yellow"/>
            <w:rPrChange w:id="25" w:author="吕华章" w:date="2021-04-13T15:50:00Z">
              <w:rPr/>
            </w:rPrChange>
          </w:rPr>
          <w:t>: If DCCF is deployed, NWDAF(</w:t>
        </w:r>
        <w:proofErr w:type="spellStart"/>
        <w:r w:rsidRPr="00DA09A3">
          <w:rPr>
            <w:highlight w:val="yellow"/>
            <w:rPrChange w:id="26" w:author="吕华章" w:date="2021-04-13T15:50:00Z">
              <w:rPr/>
            </w:rPrChange>
          </w:rPr>
          <w:t>AnLF</w:t>
        </w:r>
        <w:proofErr w:type="spellEnd"/>
        <w:r w:rsidRPr="00DA09A3">
          <w:rPr>
            <w:highlight w:val="yellow"/>
            <w:rPrChange w:id="27" w:author="吕华章" w:date="2021-04-13T15:50:00Z">
              <w:rPr/>
            </w:rPrChange>
          </w:rPr>
          <w:t>) can request and subscribe to NWDAF(MTLF) via the DCCF as depicted in figure 4.2-</w:t>
        </w:r>
        <w:r>
          <w:rPr>
            <w:highlight w:val="yellow"/>
          </w:rPr>
          <w:t>4</w:t>
        </w:r>
      </w:ins>
      <w:bookmarkStart w:id="28" w:name="_GoBack"/>
      <w:bookmarkEnd w:id="28"/>
    </w:p>
    <w:p w14:paraId="055AEF7A" w14:textId="07C75B3B" w:rsidR="00DA12F3" w:rsidRDefault="00DA12F3" w:rsidP="00DA12F3">
      <w:r>
        <w:t>The 5G System architecture allows any 5GC NF to request network analytics information from an NWDAF using a DCCF standalone function.</w:t>
      </w:r>
    </w:p>
    <w:p w14:paraId="2F051F60" w14:textId="77777777" w:rsidR="003B753E" w:rsidRDefault="003B753E" w:rsidP="003B753E">
      <w:pPr>
        <w:pStyle w:val="TH"/>
        <w:rPr>
          <w:ins w:id="29" w:author="吕华章" w:date="2021-04-06T20:59:00Z"/>
        </w:rPr>
      </w:pPr>
      <w:ins w:id="30" w:author="吕华章" w:date="2021-04-06T20:59:00Z">
        <w:r>
          <w:object w:dxaOrig="8132" w:dyaOrig="3789" w14:anchorId="51CFE15A">
            <v:shape id="_x0000_i1030" type="#_x0000_t75" style="width:406pt;height:188pt" o:ole="">
              <v:imagedata r:id="rId24" o:title=""/>
            </v:shape>
            <o:OLEObject Type="Embed" ProgID="Word.Picture.8" ShapeID="_x0000_i1030" DrawAspect="Content" ObjectID="_1679834513" r:id="rId25"/>
          </w:object>
        </w:r>
      </w:ins>
    </w:p>
    <w:p w14:paraId="343FB409" w14:textId="4CFA86A5" w:rsidR="00DA12F3" w:rsidRDefault="00DA12F3" w:rsidP="00DA12F3">
      <w:pPr>
        <w:pStyle w:val="TF"/>
      </w:pPr>
      <w:r>
        <w:t>Figure 4.2-</w:t>
      </w:r>
      <w:del w:id="31" w:author="吕华章" w:date="2021-04-06T16:49:00Z">
        <w:r w:rsidDel="0023396E">
          <w:delText>4</w:delText>
        </w:r>
      </w:del>
      <w:ins w:id="32" w:author="吕华章" w:date="2021-04-06T16:49:00Z">
        <w:r w:rsidR="0023396E">
          <w:t>5</w:t>
        </w:r>
      </w:ins>
      <w:r>
        <w:t>: Network Data Analytics Exposure architecture using Data Collection Coordination</w:t>
      </w:r>
    </w:p>
    <w:p w14:paraId="0AEA8F3F" w14:textId="4048E9A8" w:rsidR="00DA12F3" w:rsidRDefault="00DA12F3" w:rsidP="00DA12F3">
      <w:r>
        <w:t>As depicted in Figure 4.2-</w:t>
      </w:r>
      <w:del w:id="33" w:author="吕华章" w:date="2021-04-06T16:49:00Z">
        <w:r w:rsidDel="00D67B95">
          <w:delText>4</w:delText>
        </w:r>
      </w:del>
      <w:ins w:id="34" w:author="吕华章" w:date="2021-04-06T16:49:00Z">
        <w:r w:rsidR="00D67B95">
          <w:t>5</w:t>
        </w:r>
      </w:ins>
      <w:r>
        <w:t xml:space="preserve">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analytics,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4E5081F8" w14:textId="77777777" w:rsidR="006A0B7F" w:rsidRDefault="006A0B7F" w:rsidP="006A0B7F">
      <w:r>
        <w:t>When a UE is capable of switching between EPC and 5GC, an SCEF+NEF is used for service exposure. See clause 5.17.5 for a description of the SCEF+NEF.</w:t>
      </w:r>
    </w:p>
    <w:p w14:paraId="0C397BA1" w14:textId="75A4B2E1" w:rsidR="00D909F0" w:rsidRDefault="00D909F0">
      <w:pPr>
        <w:rPr>
          <w:noProof/>
        </w:rPr>
      </w:pPr>
    </w:p>
    <w:p w14:paraId="4A6F4D2F" w14:textId="2AF0F033" w:rsidR="006A0B7F" w:rsidRDefault="006A0B7F">
      <w:pPr>
        <w:rPr>
          <w:noProof/>
        </w:rPr>
      </w:pPr>
    </w:p>
    <w:p w14:paraId="5EDAD2B8" w14:textId="2CB4CB0F" w:rsidR="006A0B7F" w:rsidRPr="00AE7842" w:rsidRDefault="006A0B7F" w:rsidP="00AE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22C41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6A0B7F" w:rsidRPr="00AE7842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93C8E" w14:textId="77777777" w:rsidR="002F51F0" w:rsidRDefault="002F51F0">
      <w:r>
        <w:separator/>
      </w:r>
    </w:p>
  </w:endnote>
  <w:endnote w:type="continuationSeparator" w:id="0">
    <w:p w14:paraId="2A8E0B65" w14:textId="77777777" w:rsidR="002F51F0" w:rsidRDefault="002F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85393" w14:textId="77777777" w:rsidR="002F51F0" w:rsidRDefault="002F51F0">
      <w:r>
        <w:separator/>
      </w:r>
    </w:p>
  </w:footnote>
  <w:footnote w:type="continuationSeparator" w:id="0">
    <w:p w14:paraId="785F13B6" w14:textId="77777777" w:rsidR="002F51F0" w:rsidRDefault="002F5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35757" w:rsidRDefault="00E3575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80"/>
    <w:rsid w:val="0001657E"/>
    <w:rsid w:val="00022E4A"/>
    <w:rsid w:val="000245AB"/>
    <w:rsid w:val="000547BB"/>
    <w:rsid w:val="00057487"/>
    <w:rsid w:val="000921AD"/>
    <w:rsid w:val="000A6394"/>
    <w:rsid w:val="000B7FED"/>
    <w:rsid w:val="000C038A"/>
    <w:rsid w:val="000C6598"/>
    <w:rsid w:val="000C6B85"/>
    <w:rsid w:val="000D44B3"/>
    <w:rsid w:val="00104BEE"/>
    <w:rsid w:val="00110EA4"/>
    <w:rsid w:val="00145D43"/>
    <w:rsid w:val="00156403"/>
    <w:rsid w:val="00192C46"/>
    <w:rsid w:val="001A08B3"/>
    <w:rsid w:val="001A1AE2"/>
    <w:rsid w:val="001A7B60"/>
    <w:rsid w:val="001B2A4F"/>
    <w:rsid w:val="001B52F0"/>
    <w:rsid w:val="001B7A65"/>
    <w:rsid w:val="001E41F3"/>
    <w:rsid w:val="001F0E62"/>
    <w:rsid w:val="001F12E5"/>
    <w:rsid w:val="002215B6"/>
    <w:rsid w:val="00222C41"/>
    <w:rsid w:val="0023396E"/>
    <w:rsid w:val="0026004D"/>
    <w:rsid w:val="00260A40"/>
    <w:rsid w:val="002640DD"/>
    <w:rsid w:val="00271113"/>
    <w:rsid w:val="00272243"/>
    <w:rsid w:val="00275D12"/>
    <w:rsid w:val="00284FEB"/>
    <w:rsid w:val="002860C4"/>
    <w:rsid w:val="0029327E"/>
    <w:rsid w:val="002A1127"/>
    <w:rsid w:val="002B5741"/>
    <w:rsid w:val="002C4E61"/>
    <w:rsid w:val="002E472E"/>
    <w:rsid w:val="002F51F0"/>
    <w:rsid w:val="00305409"/>
    <w:rsid w:val="0031659F"/>
    <w:rsid w:val="003218C3"/>
    <w:rsid w:val="00332359"/>
    <w:rsid w:val="00332D23"/>
    <w:rsid w:val="003333BD"/>
    <w:rsid w:val="00333E54"/>
    <w:rsid w:val="003431F9"/>
    <w:rsid w:val="00353DC5"/>
    <w:rsid w:val="003609EF"/>
    <w:rsid w:val="0036231A"/>
    <w:rsid w:val="00374DD4"/>
    <w:rsid w:val="00397640"/>
    <w:rsid w:val="003A7865"/>
    <w:rsid w:val="003B753E"/>
    <w:rsid w:val="003D4DDB"/>
    <w:rsid w:val="003E1A36"/>
    <w:rsid w:val="00410371"/>
    <w:rsid w:val="00420A3F"/>
    <w:rsid w:val="004242F1"/>
    <w:rsid w:val="00424730"/>
    <w:rsid w:val="004440AD"/>
    <w:rsid w:val="00452BE0"/>
    <w:rsid w:val="00463D29"/>
    <w:rsid w:val="00481C9A"/>
    <w:rsid w:val="00492788"/>
    <w:rsid w:val="004B551A"/>
    <w:rsid w:val="004B75B7"/>
    <w:rsid w:val="004D6E4D"/>
    <w:rsid w:val="004E5C02"/>
    <w:rsid w:val="0051580D"/>
    <w:rsid w:val="0053729A"/>
    <w:rsid w:val="00547111"/>
    <w:rsid w:val="00590083"/>
    <w:rsid w:val="005918A8"/>
    <w:rsid w:val="00592D74"/>
    <w:rsid w:val="005E2C44"/>
    <w:rsid w:val="005F0635"/>
    <w:rsid w:val="006040D8"/>
    <w:rsid w:val="00621188"/>
    <w:rsid w:val="006240EA"/>
    <w:rsid w:val="006257ED"/>
    <w:rsid w:val="00632932"/>
    <w:rsid w:val="00636E92"/>
    <w:rsid w:val="0065453A"/>
    <w:rsid w:val="00656021"/>
    <w:rsid w:val="0066534B"/>
    <w:rsid w:val="00665C47"/>
    <w:rsid w:val="006671FA"/>
    <w:rsid w:val="00681487"/>
    <w:rsid w:val="00692333"/>
    <w:rsid w:val="00695808"/>
    <w:rsid w:val="006A0B7F"/>
    <w:rsid w:val="006A1872"/>
    <w:rsid w:val="006B46FB"/>
    <w:rsid w:val="006C58C4"/>
    <w:rsid w:val="006D6B30"/>
    <w:rsid w:val="006E21FB"/>
    <w:rsid w:val="00740342"/>
    <w:rsid w:val="007553C1"/>
    <w:rsid w:val="007815DC"/>
    <w:rsid w:val="007839A4"/>
    <w:rsid w:val="0078562E"/>
    <w:rsid w:val="00792342"/>
    <w:rsid w:val="007977A8"/>
    <w:rsid w:val="007B512A"/>
    <w:rsid w:val="007C2097"/>
    <w:rsid w:val="007D6709"/>
    <w:rsid w:val="007D6A07"/>
    <w:rsid w:val="007E148F"/>
    <w:rsid w:val="007F65D0"/>
    <w:rsid w:val="007F7259"/>
    <w:rsid w:val="008040A8"/>
    <w:rsid w:val="0081141C"/>
    <w:rsid w:val="008279FA"/>
    <w:rsid w:val="00833E32"/>
    <w:rsid w:val="00837FE6"/>
    <w:rsid w:val="00857FF8"/>
    <w:rsid w:val="008626E7"/>
    <w:rsid w:val="00863A81"/>
    <w:rsid w:val="00870EE7"/>
    <w:rsid w:val="008777D6"/>
    <w:rsid w:val="008863B9"/>
    <w:rsid w:val="008A45A6"/>
    <w:rsid w:val="008B38EA"/>
    <w:rsid w:val="008B49E9"/>
    <w:rsid w:val="008F3789"/>
    <w:rsid w:val="008F686C"/>
    <w:rsid w:val="009146A6"/>
    <w:rsid w:val="009148DE"/>
    <w:rsid w:val="00921BD7"/>
    <w:rsid w:val="00941E30"/>
    <w:rsid w:val="009436D4"/>
    <w:rsid w:val="0096631E"/>
    <w:rsid w:val="009777D9"/>
    <w:rsid w:val="00991B88"/>
    <w:rsid w:val="009A0F98"/>
    <w:rsid w:val="009A5753"/>
    <w:rsid w:val="009A579D"/>
    <w:rsid w:val="009D325B"/>
    <w:rsid w:val="009D4757"/>
    <w:rsid w:val="009E3297"/>
    <w:rsid w:val="009E5EFC"/>
    <w:rsid w:val="009F5638"/>
    <w:rsid w:val="009F734F"/>
    <w:rsid w:val="00A03EA2"/>
    <w:rsid w:val="00A11BD8"/>
    <w:rsid w:val="00A246B6"/>
    <w:rsid w:val="00A423D1"/>
    <w:rsid w:val="00A42FFE"/>
    <w:rsid w:val="00A47E70"/>
    <w:rsid w:val="00A50CF0"/>
    <w:rsid w:val="00A7671C"/>
    <w:rsid w:val="00A76857"/>
    <w:rsid w:val="00A8566B"/>
    <w:rsid w:val="00AA2CBC"/>
    <w:rsid w:val="00AC3512"/>
    <w:rsid w:val="00AC5820"/>
    <w:rsid w:val="00AD1CD8"/>
    <w:rsid w:val="00AD6387"/>
    <w:rsid w:val="00AE46FE"/>
    <w:rsid w:val="00AE7842"/>
    <w:rsid w:val="00B258BB"/>
    <w:rsid w:val="00B5258D"/>
    <w:rsid w:val="00B64B5C"/>
    <w:rsid w:val="00B65EC8"/>
    <w:rsid w:val="00B67B97"/>
    <w:rsid w:val="00B925FB"/>
    <w:rsid w:val="00B968C8"/>
    <w:rsid w:val="00BA3EC5"/>
    <w:rsid w:val="00BA51D9"/>
    <w:rsid w:val="00BB5DFC"/>
    <w:rsid w:val="00BD279D"/>
    <w:rsid w:val="00BD6BB8"/>
    <w:rsid w:val="00C215E6"/>
    <w:rsid w:val="00C44983"/>
    <w:rsid w:val="00C5115F"/>
    <w:rsid w:val="00C53BC0"/>
    <w:rsid w:val="00C62747"/>
    <w:rsid w:val="00C66BA2"/>
    <w:rsid w:val="00C95985"/>
    <w:rsid w:val="00CA532E"/>
    <w:rsid w:val="00CC5026"/>
    <w:rsid w:val="00CC68D0"/>
    <w:rsid w:val="00CC7EF9"/>
    <w:rsid w:val="00D03F9A"/>
    <w:rsid w:val="00D06D51"/>
    <w:rsid w:val="00D24991"/>
    <w:rsid w:val="00D344A6"/>
    <w:rsid w:val="00D46F76"/>
    <w:rsid w:val="00D50255"/>
    <w:rsid w:val="00D634AA"/>
    <w:rsid w:val="00D66520"/>
    <w:rsid w:val="00D67B95"/>
    <w:rsid w:val="00D909F0"/>
    <w:rsid w:val="00DA09A3"/>
    <w:rsid w:val="00DA12F3"/>
    <w:rsid w:val="00DA4C4C"/>
    <w:rsid w:val="00DB6E73"/>
    <w:rsid w:val="00DD3018"/>
    <w:rsid w:val="00DD4B61"/>
    <w:rsid w:val="00DD6336"/>
    <w:rsid w:val="00DE34CF"/>
    <w:rsid w:val="00E13F3D"/>
    <w:rsid w:val="00E20235"/>
    <w:rsid w:val="00E34898"/>
    <w:rsid w:val="00E35757"/>
    <w:rsid w:val="00E4019F"/>
    <w:rsid w:val="00E50615"/>
    <w:rsid w:val="00E610D5"/>
    <w:rsid w:val="00E67043"/>
    <w:rsid w:val="00EB09B7"/>
    <w:rsid w:val="00ED73F8"/>
    <w:rsid w:val="00EE7D7C"/>
    <w:rsid w:val="00F00ACC"/>
    <w:rsid w:val="00F217B7"/>
    <w:rsid w:val="00F25D98"/>
    <w:rsid w:val="00F300FB"/>
    <w:rsid w:val="00F40105"/>
    <w:rsid w:val="00F41E0D"/>
    <w:rsid w:val="00F6483F"/>
    <w:rsid w:val="00FA14B3"/>
    <w:rsid w:val="00FB6386"/>
    <w:rsid w:val="00FC52CF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DA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E2A5E-110B-4883-8BB6-168FA81A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吕华章</cp:lastModifiedBy>
  <cp:revision>2</cp:revision>
  <cp:lastPrinted>1900-01-01T05:00:00Z</cp:lastPrinted>
  <dcterms:created xsi:type="dcterms:W3CDTF">2021-04-13T07:51:00Z</dcterms:created>
  <dcterms:modified xsi:type="dcterms:W3CDTF">2021-04-13T07:51:00Z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